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B0" w:rsidRPr="008664B0" w:rsidRDefault="008664B0" w:rsidP="004147A2">
      <w:pPr>
        <w:suppressAutoHyphens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64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8664B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324225" cy="685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146" r="-34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A2" w:rsidRPr="004147A2" w:rsidRDefault="004147A2" w:rsidP="004147A2">
      <w:pPr>
        <w:suppressAutoHyphens/>
        <w:spacing w:after="0" w:line="240" w:lineRule="auto"/>
        <w:ind w:left="113" w:right="113"/>
        <w:jc w:val="both"/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</w:pPr>
      <w:r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  <w:t xml:space="preserve">                                          </w:t>
      </w:r>
      <w:r w:rsidR="008664B0" w:rsidRPr="008664B0"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  <w:t>Iscritta presso il Ministero della Giustizia al n. 933 P.D.G. 18/09/</w:t>
      </w:r>
      <w:proofErr w:type="gramStart"/>
      <w:r w:rsidR="008664B0" w:rsidRPr="008664B0"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  <w:t>2012</w:t>
      </w:r>
      <w:r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  <w:t xml:space="preserve">  </w:t>
      </w:r>
      <w:r w:rsidRPr="004147A2"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  <w:t>del</w:t>
      </w:r>
      <w:proofErr w:type="gramEnd"/>
      <w:r w:rsidRPr="004147A2">
        <w:rPr>
          <w:rFonts w:ascii="Arial Narrow" w:eastAsia="Times New Roman" w:hAnsi="Arial Narrow" w:cs="Arial Narrow"/>
          <w:color w:val="808080"/>
          <w:sz w:val="16"/>
          <w:szCs w:val="16"/>
          <w:lang w:eastAsia="zh-CN"/>
        </w:rPr>
        <w:t xml:space="preserve"> registro degli organismi deputati a gestire tentativi di mediazione</w:t>
      </w:r>
    </w:p>
    <w:p w:rsidR="008664B0" w:rsidRPr="008664B0" w:rsidRDefault="008664B0" w:rsidP="004147A2">
      <w:pPr>
        <w:suppressAutoHyphens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64B0" w:rsidRPr="004147A2" w:rsidRDefault="008664B0" w:rsidP="004147A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:rsidR="008664B0" w:rsidRPr="004147A2" w:rsidRDefault="008664B0" w:rsidP="004147A2">
      <w:pPr>
        <w:spacing w:after="0"/>
        <w:ind w:left="113" w:right="11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47A2">
        <w:rPr>
          <w:rFonts w:ascii="Times New Roman" w:hAnsi="Times New Roman" w:cs="Times New Roman"/>
          <w:b/>
          <w:color w:val="000000" w:themeColor="text1"/>
        </w:rPr>
        <w:t>GRATUITO PATROCINIO</w:t>
      </w:r>
    </w:p>
    <w:p w:rsidR="00C6439D" w:rsidRPr="004147A2" w:rsidRDefault="00240EB0" w:rsidP="004147A2">
      <w:pPr>
        <w:spacing w:after="0" w:line="360" w:lineRule="auto"/>
        <w:ind w:left="113" w:right="113"/>
        <w:jc w:val="both"/>
        <w:rPr>
          <w:rFonts w:ascii="Arial" w:hAnsi="Arial" w:cs="Arial"/>
          <w:b/>
          <w:color w:val="BFBFBF" w:themeColor="background1" w:themeShade="BF"/>
        </w:rPr>
      </w:pPr>
      <w:r w:rsidRPr="004147A2">
        <w:rPr>
          <w:rFonts w:ascii="Arial" w:hAnsi="Arial" w:cs="Arial"/>
          <w:b/>
          <w:color w:val="BFBFBF" w:themeColor="background1" w:themeShade="BF"/>
        </w:rPr>
        <w:t xml:space="preserve">               </w:t>
      </w:r>
    </w:p>
    <w:p w:rsidR="008664B0" w:rsidRPr="004147A2" w:rsidRDefault="004147A2" w:rsidP="004147A2">
      <w:pPr>
        <w:spacing w:after="0" w:line="360" w:lineRule="auto"/>
        <w:ind w:left="113" w:right="113"/>
        <w:jc w:val="both"/>
        <w:rPr>
          <w:rFonts w:ascii="Arial" w:eastAsia="Times New Roman" w:hAnsi="Arial" w:cs="Arial"/>
          <w:lang w:eastAsia="it-IT"/>
        </w:rPr>
      </w:pPr>
      <w:r w:rsidRPr="004147A2">
        <w:rPr>
          <w:rFonts w:ascii="Arial" w:eastAsia="Times New Roman" w:hAnsi="Arial" w:cs="Arial"/>
          <w:lang w:eastAsia="it-IT"/>
        </w:rPr>
        <w:t xml:space="preserve">Il _______ </w:t>
      </w:r>
      <w:r w:rsidR="006A472C" w:rsidRPr="004147A2">
        <w:rPr>
          <w:rFonts w:ascii="Arial" w:eastAsia="Times New Roman" w:hAnsi="Arial" w:cs="Arial"/>
          <w:lang w:eastAsia="it-IT"/>
        </w:rPr>
        <w:t>sottoscritto</w:t>
      </w:r>
      <w:r w:rsidRPr="004147A2">
        <w:rPr>
          <w:rFonts w:ascii="Arial" w:eastAsia="Times New Roman" w:hAnsi="Arial" w:cs="Arial"/>
          <w:lang w:eastAsia="it-IT"/>
        </w:rPr>
        <w:t>_____</w:t>
      </w:r>
      <w:r w:rsidR="00C6439D" w:rsidRPr="004147A2">
        <w:rPr>
          <w:rFonts w:ascii="Arial" w:eastAsia="Times New Roman" w:hAnsi="Arial" w:cs="Arial"/>
          <w:lang w:eastAsia="it-IT"/>
        </w:rPr>
        <w:t>_________________________________</w:t>
      </w:r>
      <w:r w:rsidR="006A472C" w:rsidRPr="004147A2">
        <w:rPr>
          <w:rFonts w:ascii="Arial" w:eastAsia="Times New Roman" w:hAnsi="Arial" w:cs="Arial"/>
          <w:lang w:eastAsia="it-IT"/>
        </w:rPr>
        <w:t>__</w:t>
      </w:r>
      <w:r w:rsidR="008664B0" w:rsidRPr="004147A2">
        <w:rPr>
          <w:rFonts w:ascii="Arial" w:eastAsia="Times New Roman" w:hAnsi="Arial" w:cs="Arial"/>
          <w:lang w:eastAsia="it-IT"/>
        </w:rPr>
        <w:t xml:space="preserve">   </w:t>
      </w:r>
      <w:r w:rsidR="006A472C" w:rsidRPr="004147A2">
        <w:rPr>
          <w:rFonts w:ascii="Arial" w:eastAsia="Times New Roman" w:hAnsi="Arial" w:cs="Arial"/>
          <w:lang w:eastAsia="it-IT"/>
        </w:rPr>
        <w:t xml:space="preserve">nato a </w:t>
      </w:r>
      <w:r w:rsidRPr="004147A2">
        <w:rPr>
          <w:rFonts w:ascii="Arial" w:eastAsia="Times New Roman" w:hAnsi="Arial" w:cs="Arial"/>
          <w:lang w:eastAsia="it-IT"/>
        </w:rPr>
        <w:t>_____________</w:t>
      </w:r>
    </w:p>
    <w:p w:rsidR="008664B0" w:rsidRPr="004147A2" w:rsidRDefault="00C6439D" w:rsidP="004147A2">
      <w:pPr>
        <w:spacing w:after="0" w:line="360" w:lineRule="auto"/>
        <w:ind w:left="113" w:right="113"/>
        <w:jc w:val="both"/>
        <w:rPr>
          <w:rFonts w:ascii="Arial" w:eastAsia="Times New Roman" w:hAnsi="Arial" w:cs="Arial"/>
          <w:lang w:eastAsia="it-IT"/>
        </w:rPr>
      </w:pPr>
      <w:r w:rsidRPr="004147A2">
        <w:rPr>
          <w:rFonts w:ascii="Arial" w:eastAsia="Times New Roman" w:hAnsi="Arial" w:cs="Arial"/>
          <w:lang w:eastAsia="it-IT"/>
        </w:rPr>
        <w:t>il _________________</w:t>
      </w:r>
      <w:r w:rsidR="008664B0" w:rsidRPr="004147A2">
        <w:rPr>
          <w:rFonts w:ascii="Arial" w:eastAsia="Times New Roman" w:hAnsi="Arial" w:cs="Arial"/>
          <w:lang w:eastAsia="it-IT"/>
        </w:rPr>
        <w:t>____</w:t>
      </w:r>
      <w:r w:rsidRPr="004147A2">
        <w:rPr>
          <w:rFonts w:ascii="Arial" w:eastAsia="Times New Roman" w:hAnsi="Arial" w:cs="Arial"/>
          <w:lang w:eastAsia="it-IT"/>
        </w:rPr>
        <w:t xml:space="preserve"> Cod. fiscale _____________________________</w:t>
      </w:r>
      <w:r w:rsidR="008664B0" w:rsidRPr="004147A2">
        <w:rPr>
          <w:rFonts w:ascii="Arial" w:eastAsia="Times New Roman" w:hAnsi="Arial" w:cs="Arial"/>
          <w:lang w:eastAsia="it-IT"/>
        </w:rPr>
        <w:t xml:space="preserve">_ </w:t>
      </w:r>
      <w:r w:rsidRPr="004147A2">
        <w:rPr>
          <w:rFonts w:ascii="Arial" w:eastAsia="Times New Roman" w:hAnsi="Arial" w:cs="Arial"/>
          <w:lang w:eastAsia="it-IT"/>
        </w:rPr>
        <w:t>residente in __________________________</w:t>
      </w:r>
      <w:r w:rsidR="008664B0" w:rsidRPr="004147A2">
        <w:rPr>
          <w:rFonts w:ascii="Arial" w:eastAsia="Times New Roman" w:hAnsi="Arial" w:cs="Arial"/>
          <w:lang w:eastAsia="it-IT"/>
        </w:rPr>
        <w:t xml:space="preserve">____ </w:t>
      </w:r>
      <w:proofErr w:type="spellStart"/>
      <w:r w:rsidR="006A472C" w:rsidRPr="004147A2">
        <w:rPr>
          <w:rFonts w:ascii="Arial" w:eastAsia="Times New Roman" w:hAnsi="Arial" w:cs="Arial"/>
          <w:lang w:eastAsia="it-IT"/>
        </w:rPr>
        <w:t>Prov</w:t>
      </w:r>
      <w:proofErr w:type="spellEnd"/>
      <w:r w:rsidR="008664B0" w:rsidRPr="004147A2">
        <w:rPr>
          <w:rFonts w:ascii="Arial" w:eastAsia="Times New Roman" w:hAnsi="Arial" w:cs="Arial"/>
          <w:lang w:eastAsia="it-IT"/>
        </w:rPr>
        <w:t>.</w:t>
      </w:r>
      <w:r w:rsidR="004147A2" w:rsidRPr="004147A2">
        <w:rPr>
          <w:rFonts w:ascii="Arial" w:eastAsia="Times New Roman" w:hAnsi="Arial" w:cs="Arial"/>
          <w:lang w:eastAsia="it-IT"/>
        </w:rPr>
        <w:t>_____</w:t>
      </w:r>
      <w:r w:rsidR="008664B0" w:rsidRPr="004147A2">
        <w:rPr>
          <w:rFonts w:ascii="Arial" w:eastAsia="Times New Roman" w:hAnsi="Arial" w:cs="Arial"/>
          <w:lang w:eastAsia="it-IT"/>
        </w:rPr>
        <w:t xml:space="preserve">, </w:t>
      </w:r>
      <w:r w:rsidRPr="004147A2">
        <w:rPr>
          <w:rFonts w:ascii="Arial" w:eastAsia="Times New Roman" w:hAnsi="Arial" w:cs="Arial"/>
          <w:lang w:eastAsia="it-IT"/>
        </w:rPr>
        <w:t>Via/Piazza ___</w:t>
      </w:r>
      <w:r w:rsidR="008664B0" w:rsidRPr="004147A2">
        <w:rPr>
          <w:rFonts w:ascii="Arial" w:eastAsia="Times New Roman" w:hAnsi="Arial" w:cs="Arial"/>
          <w:lang w:eastAsia="it-IT"/>
        </w:rPr>
        <w:t>____________________ n.__</w:t>
      </w:r>
    </w:p>
    <w:p w:rsidR="00C6439D" w:rsidRPr="004147A2" w:rsidRDefault="00C6439D" w:rsidP="004147A2">
      <w:pPr>
        <w:spacing w:after="0" w:line="360" w:lineRule="auto"/>
        <w:ind w:left="113" w:right="113"/>
        <w:jc w:val="both"/>
        <w:rPr>
          <w:rFonts w:ascii="Arial" w:eastAsia="Times New Roman" w:hAnsi="Arial" w:cs="Arial"/>
          <w:lang w:eastAsia="it-IT"/>
        </w:rPr>
      </w:pPr>
      <w:r w:rsidRPr="004147A2">
        <w:rPr>
          <w:rFonts w:ascii="Arial" w:eastAsia="Times New Roman" w:hAnsi="Arial" w:cs="Arial"/>
          <w:lang w:eastAsia="it-IT"/>
        </w:rPr>
        <w:t>T</w:t>
      </w:r>
      <w:r w:rsidR="008664B0" w:rsidRPr="004147A2">
        <w:rPr>
          <w:rFonts w:ascii="Arial" w:eastAsia="Times New Roman" w:hAnsi="Arial" w:cs="Arial"/>
          <w:lang w:eastAsia="it-IT"/>
        </w:rPr>
        <w:t>el. _______________________________</w:t>
      </w:r>
      <w:proofErr w:type="gramStart"/>
      <w:r w:rsidR="008664B0" w:rsidRPr="004147A2">
        <w:rPr>
          <w:rFonts w:ascii="Arial" w:eastAsia="Times New Roman" w:hAnsi="Arial" w:cs="Arial"/>
          <w:lang w:eastAsia="it-IT"/>
        </w:rPr>
        <w:t xml:space="preserve">_,   </w:t>
      </w:r>
      <w:proofErr w:type="gramEnd"/>
      <w:r w:rsidR="008664B0" w:rsidRPr="004147A2">
        <w:rPr>
          <w:rFonts w:ascii="Arial" w:eastAsia="Times New Roman" w:hAnsi="Arial" w:cs="Arial"/>
          <w:lang w:eastAsia="it-IT"/>
        </w:rPr>
        <w:t xml:space="preserve"> Mail ___________________________________, </w:t>
      </w:r>
    </w:p>
    <w:p w:rsidR="008664B0" w:rsidRPr="004147A2" w:rsidRDefault="008664B0" w:rsidP="004147A2">
      <w:pPr>
        <w:spacing w:after="0" w:line="360" w:lineRule="auto"/>
        <w:ind w:left="113" w:right="113"/>
        <w:jc w:val="both"/>
        <w:rPr>
          <w:rFonts w:ascii="Arial" w:hAnsi="Arial" w:cs="Arial"/>
          <w:b/>
        </w:rPr>
      </w:pPr>
    </w:p>
    <w:p w:rsidR="00A35B65" w:rsidRPr="004147A2" w:rsidRDefault="0070119E" w:rsidP="004147A2">
      <w:pPr>
        <w:spacing w:after="0" w:line="360" w:lineRule="auto"/>
        <w:ind w:left="113" w:right="113"/>
        <w:jc w:val="center"/>
        <w:rPr>
          <w:rFonts w:ascii="Arial" w:hAnsi="Arial" w:cs="Arial"/>
          <w:b/>
        </w:rPr>
      </w:pPr>
      <w:r w:rsidRPr="004147A2">
        <w:rPr>
          <w:rFonts w:ascii="Arial" w:hAnsi="Arial" w:cs="Arial"/>
          <w:b/>
        </w:rPr>
        <w:t>CHIEDE</w:t>
      </w:r>
    </w:p>
    <w:p w:rsidR="008664B0" w:rsidRPr="004147A2" w:rsidRDefault="008664B0" w:rsidP="004147A2">
      <w:pPr>
        <w:spacing w:after="0" w:line="360" w:lineRule="auto"/>
        <w:ind w:left="113" w:right="113"/>
        <w:jc w:val="both"/>
        <w:rPr>
          <w:rFonts w:ascii="Arial" w:hAnsi="Arial" w:cs="Arial"/>
          <w:b/>
        </w:rPr>
      </w:pPr>
    </w:p>
    <w:p w:rsidR="00A35B65" w:rsidRPr="004147A2" w:rsidRDefault="0070119E" w:rsidP="004147A2">
      <w:pPr>
        <w:spacing w:after="0" w:line="360" w:lineRule="auto"/>
        <w:ind w:left="113" w:right="113"/>
        <w:jc w:val="both"/>
        <w:rPr>
          <w:rFonts w:ascii="Arial" w:hAnsi="Arial" w:cs="Arial"/>
        </w:rPr>
      </w:pPr>
      <w:r w:rsidRPr="004147A2">
        <w:rPr>
          <w:rFonts w:ascii="Arial" w:hAnsi="Arial" w:cs="Arial"/>
        </w:rPr>
        <w:t xml:space="preserve">di poter essere esonerato dal pagamento delle spese </w:t>
      </w:r>
      <w:r w:rsidR="00C6439D" w:rsidRPr="004147A2">
        <w:rPr>
          <w:rFonts w:ascii="Arial" w:hAnsi="Arial" w:cs="Arial"/>
        </w:rPr>
        <w:t>del procedimento di mediazione</w:t>
      </w:r>
      <w:r w:rsidR="008664B0" w:rsidRPr="004147A2">
        <w:rPr>
          <w:rFonts w:ascii="Arial" w:hAnsi="Arial" w:cs="Arial"/>
        </w:rPr>
        <w:t xml:space="preserve"> n.______</w:t>
      </w:r>
      <w:r w:rsidR="00C6439D" w:rsidRPr="004147A2">
        <w:rPr>
          <w:rFonts w:ascii="Arial" w:hAnsi="Arial" w:cs="Arial"/>
        </w:rPr>
        <w:t xml:space="preserve"> </w:t>
      </w:r>
      <w:r w:rsidRPr="004147A2">
        <w:rPr>
          <w:rFonts w:ascii="Arial" w:hAnsi="Arial" w:cs="Arial"/>
        </w:rPr>
        <w:t>tra le parti _____________________ /__________________</w:t>
      </w:r>
      <w:r w:rsidR="00C6439D" w:rsidRPr="004147A2">
        <w:rPr>
          <w:rFonts w:ascii="Arial" w:hAnsi="Arial" w:cs="Arial"/>
        </w:rPr>
        <w:t xml:space="preserve">____, presentato all’ Organismo </w:t>
      </w:r>
      <w:r w:rsidRPr="004147A2">
        <w:rPr>
          <w:rFonts w:ascii="Arial" w:hAnsi="Arial" w:cs="Arial"/>
        </w:rPr>
        <w:t xml:space="preserve">di mediazione DC Concilia </w:t>
      </w:r>
      <w:proofErr w:type="spellStart"/>
      <w:r w:rsidRPr="004147A2">
        <w:rPr>
          <w:rFonts w:ascii="Arial" w:hAnsi="Arial" w:cs="Arial"/>
        </w:rPr>
        <w:t>Srl</w:t>
      </w:r>
      <w:proofErr w:type="spellEnd"/>
      <w:r w:rsidRPr="004147A2">
        <w:rPr>
          <w:rFonts w:ascii="Arial" w:hAnsi="Arial" w:cs="Arial"/>
        </w:rPr>
        <w:t>.</w:t>
      </w:r>
      <w:r w:rsidR="00C6439D" w:rsidRPr="004147A2">
        <w:rPr>
          <w:rFonts w:ascii="Arial" w:hAnsi="Arial" w:cs="Arial"/>
        </w:rPr>
        <w:t xml:space="preserve"> ed avente una delle materie di cui all’art. 5, comma 1, per cui la mediazione è prevista come condizione di procedib</w:t>
      </w:r>
      <w:r w:rsidR="006A472C" w:rsidRPr="004147A2">
        <w:rPr>
          <w:rFonts w:ascii="Arial" w:hAnsi="Arial" w:cs="Arial"/>
        </w:rPr>
        <w:t>ilità della domanda giudiziale. A tal fine</w:t>
      </w:r>
      <w:r w:rsidRPr="004147A2">
        <w:rPr>
          <w:rFonts w:ascii="Arial" w:hAnsi="Arial" w:cs="Arial"/>
        </w:rPr>
        <w:t xml:space="preserve">: </w:t>
      </w:r>
    </w:p>
    <w:p w:rsidR="006A472C" w:rsidRPr="004147A2" w:rsidRDefault="006A472C" w:rsidP="004147A2">
      <w:pPr>
        <w:spacing w:after="0" w:line="360" w:lineRule="auto"/>
        <w:ind w:left="113" w:right="113"/>
        <w:jc w:val="both"/>
        <w:rPr>
          <w:rFonts w:ascii="Arial" w:hAnsi="Arial" w:cs="Arial"/>
        </w:rPr>
      </w:pPr>
    </w:p>
    <w:p w:rsidR="00A35B65" w:rsidRPr="004147A2" w:rsidRDefault="0070119E" w:rsidP="004147A2">
      <w:pPr>
        <w:spacing w:after="0" w:line="360" w:lineRule="auto"/>
        <w:ind w:left="113" w:right="113"/>
        <w:jc w:val="center"/>
        <w:rPr>
          <w:rFonts w:ascii="Arial" w:hAnsi="Arial" w:cs="Arial"/>
          <w:b/>
        </w:rPr>
      </w:pPr>
      <w:r w:rsidRPr="004147A2">
        <w:rPr>
          <w:rFonts w:ascii="Arial" w:hAnsi="Arial" w:cs="Arial"/>
          <w:b/>
        </w:rPr>
        <w:t>DICHIARA</w:t>
      </w:r>
    </w:p>
    <w:p w:rsidR="00C6439D" w:rsidRPr="004147A2" w:rsidRDefault="00C6439D" w:rsidP="004147A2">
      <w:pPr>
        <w:spacing w:after="0" w:line="360" w:lineRule="auto"/>
        <w:ind w:left="113" w:right="113"/>
        <w:jc w:val="center"/>
        <w:rPr>
          <w:rFonts w:ascii="Arial" w:hAnsi="Arial" w:cs="Arial"/>
          <w:b/>
        </w:rPr>
      </w:pPr>
      <w:r w:rsidRPr="004147A2">
        <w:rPr>
          <w:rFonts w:ascii="Arial" w:hAnsi="Arial" w:cs="Arial"/>
          <w:b/>
        </w:rPr>
        <w:t>sotto la propria responsabilità:</w:t>
      </w:r>
    </w:p>
    <w:p w:rsidR="00A35B65" w:rsidRPr="004147A2" w:rsidRDefault="0070119E" w:rsidP="004147A2">
      <w:pPr>
        <w:pStyle w:val="Paragrafoelenco"/>
        <w:numPr>
          <w:ilvl w:val="0"/>
          <w:numId w:val="1"/>
        </w:numPr>
        <w:spacing w:after="0" w:line="360" w:lineRule="auto"/>
        <w:ind w:left="113" w:right="113"/>
        <w:jc w:val="both"/>
        <w:rPr>
          <w:rFonts w:ascii="Arial" w:hAnsi="Arial" w:cs="Arial"/>
        </w:rPr>
      </w:pPr>
      <w:r w:rsidRPr="004147A2">
        <w:rPr>
          <w:rFonts w:ascii="Arial" w:hAnsi="Arial" w:cs="Arial"/>
        </w:rPr>
        <w:t xml:space="preserve">di essere a conoscenza che il limite di reddito per ottenere l’esonero è di € </w:t>
      </w:r>
      <w:r w:rsidR="00C6439D" w:rsidRPr="004147A2">
        <w:rPr>
          <w:rFonts w:ascii="Arial" w:hAnsi="Arial" w:cs="Arial"/>
        </w:rPr>
        <w:t>12.838,01</w:t>
      </w:r>
      <w:r w:rsidRPr="004147A2">
        <w:rPr>
          <w:rFonts w:ascii="Arial" w:hAnsi="Arial" w:cs="Arial"/>
        </w:rPr>
        <w:t xml:space="preserve"> </w:t>
      </w:r>
      <w:r w:rsidR="00C6439D" w:rsidRPr="004147A2">
        <w:rPr>
          <w:rFonts w:ascii="Arial" w:hAnsi="Arial" w:cs="Arial"/>
        </w:rPr>
        <w:t>come da D.M. 10 maggio 2023 (G.U. n. 130 del 06.06.2023)</w:t>
      </w:r>
      <w:r w:rsidRPr="004147A2">
        <w:rPr>
          <w:rFonts w:ascii="Arial" w:hAnsi="Arial" w:cs="Arial"/>
        </w:rPr>
        <w:t>;</w:t>
      </w:r>
    </w:p>
    <w:p w:rsidR="00A35B65" w:rsidRPr="004147A2" w:rsidRDefault="0070119E" w:rsidP="004147A2">
      <w:pPr>
        <w:pStyle w:val="Paragrafoelenco"/>
        <w:numPr>
          <w:ilvl w:val="0"/>
          <w:numId w:val="1"/>
        </w:numPr>
        <w:spacing w:after="0" w:line="360" w:lineRule="auto"/>
        <w:ind w:left="113" w:right="113"/>
        <w:jc w:val="both"/>
        <w:rPr>
          <w:rFonts w:ascii="Arial" w:hAnsi="Arial" w:cs="Arial"/>
        </w:rPr>
      </w:pPr>
      <w:r w:rsidRPr="004147A2">
        <w:rPr>
          <w:rFonts w:ascii="Arial" w:hAnsi="Arial" w:cs="Arial"/>
        </w:rPr>
        <w:t>di essere consapevole delle sanzioni penali richiamate dall’ art. 76 del D.P.R. 445 del 28/12/2000 in caso di dichiarazioni mendaci e della decadenza dei benefici eventualmente conseguenti al provvedimento emanato sulla base di dichiarazioni non veritiere, di cui all’ art. 75 del D.P.R. 45 del 28/12/2000;</w:t>
      </w:r>
    </w:p>
    <w:p w:rsidR="00A35B65" w:rsidRPr="004147A2" w:rsidRDefault="008664B0" w:rsidP="004147A2">
      <w:pPr>
        <w:pStyle w:val="Paragrafoelenco"/>
        <w:numPr>
          <w:ilvl w:val="0"/>
          <w:numId w:val="1"/>
        </w:numPr>
        <w:spacing w:after="0" w:line="360" w:lineRule="auto"/>
        <w:ind w:left="113" w:right="113"/>
        <w:jc w:val="both"/>
        <w:rPr>
          <w:rFonts w:ascii="Arial" w:hAnsi="Arial" w:cs="Arial"/>
        </w:rPr>
      </w:pPr>
      <w:r w:rsidRPr="004147A2">
        <w:rPr>
          <w:rFonts w:ascii="Arial" w:hAnsi="Arial" w:cs="Arial"/>
        </w:rPr>
        <w:t>c</w:t>
      </w:r>
      <w:r w:rsidR="006A472C" w:rsidRPr="004147A2">
        <w:rPr>
          <w:rFonts w:ascii="Arial" w:hAnsi="Arial" w:cs="Arial"/>
        </w:rPr>
        <w:t>he il reddito del proprio nucleo familiare relativo all’ anno ________ è inferiore ad euro 12.838,01;</w:t>
      </w:r>
    </w:p>
    <w:p w:rsidR="006A472C" w:rsidRPr="004147A2" w:rsidRDefault="006A472C" w:rsidP="004147A2">
      <w:pPr>
        <w:pStyle w:val="Paragrafoelenco"/>
        <w:spacing w:after="0" w:line="360" w:lineRule="auto"/>
        <w:ind w:left="113" w:right="113"/>
        <w:jc w:val="both"/>
        <w:rPr>
          <w:rFonts w:ascii="Arial" w:hAnsi="Arial" w:cs="Arial"/>
        </w:rPr>
      </w:pPr>
    </w:p>
    <w:p w:rsidR="00A35B65" w:rsidRPr="004147A2" w:rsidRDefault="0070119E" w:rsidP="004147A2">
      <w:pPr>
        <w:spacing w:after="0" w:line="360" w:lineRule="auto"/>
        <w:ind w:left="113" w:right="113"/>
        <w:jc w:val="both"/>
        <w:rPr>
          <w:rFonts w:ascii="Arial" w:hAnsi="Arial" w:cs="Arial"/>
        </w:rPr>
      </w:pPr>
      <w:r w:rsidRPr="004147A2">
        <w:rPr>
          <w:rFonts w:ascii="Arial" w:hAnsi="Arial" w:cs="Arial"/>
        </w:rPr>
        <w:t>Allega: copia del documento d’ identità</w:t>
      </w:r>
      <w:r w:rsidR="006A472C" w:rsidRPr="004147A2">
        <w:rPr>
          <w:rFonts w:ascii="Arial" w:hAnsi="Arial" w:cs="Arial"/>
        </w:rPr>
        <w:t xml:space="preserve"> e copia dell’atto di ammissione al gratuito patrocinio emessa dal Consiglio dell’Ordine.  </w:t>
      </w:r>
    </w:p>
    <w:p w:rsidR="00A35B65" w:rsidRPr="004147A2" w:rsidRDefault="00A35B65" w:rsidP="004147A2">
      <w:pPr>
        <w:spacing w:after="0" w:line="360" w:lineRule="auto"/>
        <w:ind w:left="113" w:right="113"/>
        <w:jc w:val="both"/>
        <w:rPr>
          <w:rFonts w:ascii="Arial" w:hAnsi="Arial" w:cs="Arial"/>
        </w:rPr>
      </w:pPr>
    </w:p>
    <w:p w:rsidR="00A35B65" w:rsidRPr="004147A2" w:rsidRDefault="0070119E" w:rsidP="004147A2">
      <w:pPr>
        <w:spacing w:after="0" w:line="360" w:lineRule="auto"/>
        <w:ind w:left="113" w:right="113"/>
        <w:jc w:val="both"/>
        <w:rPr>
          <w:rFonts w:ascii="Arial" w:hAnsi="Arial" w:cs="Arial"/>
        </w:rPr>
      </w:pPr>
      <w:r w:rsidRPr="004147A2">
        <w:rPr>
          <w:rFonts w:ascii="Arial" w:hAnsi="Arial" w:cs="Arial"/>
        </w:rPr>
        <w:t>Data______________________</w:t>
      </w:r>
    </w:p>
    <w:p w:rsidR="00A35B65" w:rsidRPr="004147A2" w:rsidRDefault="0070119E" w:rsidP="004147A2">
      <w:pPr>
        <w:spacing w:after="0" w:line="360" w:lineRule="auto"/>
        <w:ind w:left="113" w:right="113"/>
        <w:jc w:val="right"/>
        <w:rPr>
          <w:rFonts w:ascii="Arial" w:hAnsi="Arial" w:cs="Arial"/>
        </w:rPr>
      </w:pPr>
      <w:r w:rsidRPr="004147A2">
        <w:rPr>
          <w:rFonts w:ascii="Arial" w:hAnsi="Arial" w:cs="Arial"/>
        </w:rPr>
        <w:t>__________________________________</w:t>
      </w:r>
    </w:p>
    <w:p w:rsidR="004147A2" w:rsidRPr="004147A2" w:rsidRDefault="004147A2" w:rsidP="004147A2">
      <w:pPr>
        <w:spacing w:after="0" w:line="360" w:lineRule="auto"/>
        <w:ind w:left="113"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0119E" w:rsidRPr="004147A2">
        <w:rPr>
          <w:rFonts w:ascii="Arial" w:hAnsi="Arial" w:cs="Arial"/>
        </w:rPr>
        <w:t xml:space="preserve">                                                                                                            Firma dichiarante</w:t>
      </w:r>
    </w:p>
    <w:p w:rsidR="004147A2" w:rsidRP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vertAlign w:val="superscript"/>
        </w:rPr>
      </w:pPr>
    </w:p>
    <w:p w:rsid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vertAlign w:val="superscript"/>
        </w:rPr>
      </w:pPr>
    </w:p>
    <w:p w:rsid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vertAlign w:val="superscript"/>
        </w:rPr>
      </w:pPr>
    </w:p>
    <w:p w:rsid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vertAlign w:val="superscript"/>
        </w:rPr>
      </w:pPr>
    </w:p>
    <w:p w:rsid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vertAlign w:val="superscript"/>
        </w:rPr>
      </w:pPr>
    </w:p>
    <w:p w:rsid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vertAlign w:val="superscript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4147A2">
        <w:rPr>
          <w:rFonts w:ascii="Arial" w:hAnsi="Arial" w:cs="Arial"/>
          <w:b/>
          <w:sz w:val="28"/>
          <w:szCs w:val="28"/>
          <w:vertAlign w:val="superscript"/>
        </w:rPr>
        <w:t xml:space="preserve">Esclusione dal patrocinio 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>L’ammissione al patrocinio è esclusa nelle cause per cessione di crediti e ragioni altrui, ad eccezione del caso in cui la cessione appare indubbiamente fatta in pagamento di crediti o ragioni preesistenti (art. 121).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>La parte ammessa al patrocinio rimasta soccombente in giudizio non può avvalersi dell’ammissione per proporre impugnazione, salvo che per l’azione di risarcimento del danno nel processo penale (art. 120).</w:t>
      </w:r>
    </w:p>
    <w:p w:rsidR="004147A2" w:rsidRP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4147A2">
        <w:rPr>
          <w:rFonts w:ascii="Arial" w:hAnsi="Arial" w:cs="Arial"/>
          <w:b/>
          <w:sz w:val="28"/>
          <w:szCs w:val="28"/>
          <w:vertAlign w:val="superscript"/>
        </w:rPr>
        <w:t>Sanzioni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>Chiunque formula l’istanza per l’ammissione al patrocinio gratuito corredata da dichiarazioni mendaci attestanti il reddito, è punito con la reclusione da uno a cinque e con la multa da euro 309,87 a euro 1.549,37. La pena è aumentata se dal fatto consegue l’ottenimento dell’ammissione al patrocinio; la condanna importa la revoca con efficacia retroattiva e il recupero a carico del responsabile delle somme corrisposte dallo Stato (art. 125).</w:t>
      </w:r>
    </w:p>
    <w:p w:rsidR="004147A2" w:rsidRP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sz w:val="28"/>
          <w:szCs w:val="28"/>
          <w:vertAlign w:val="superscript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4147A2">
        <w:rPr>
          <w:rFonts w:ascii="Arial" w:hAnsi="Arial" w:cs="Arial"/>
          <w:b/>
          <w:sz w:val="28"/>
          <w:szCs w:val="28"/>
          <w:vertAlign w:val="superscript"/>
        </w:rPr>
        <w:t>Revoca del provvedimento di ammissione al pat</w:t>
      </w:r>
      <w:bookmarkStart w:id="0" w:name="_GoBack"/>
      <w:bookmarkEnd w:id="0"/>
      <w:r w:rsidRPr="004147A2">
        <w:rPr>
          <w:rFonts w:ascii="Arial" w:hAnsi="Arial" w:cs="Arial"/>
          <w:b/>
          <w:sz w:val="28"/>
          <w:szCs w:val="28"/>
          <w:vertAlign w:val="superscript"/>
        </w:rPr>
        <w:t>rocinio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>Se nel corso del processo sopravvengono modifiche delle condizioni reddituali rilevanti ai fini dell’ammissione ovvero risulta l’insussistenza dei presupposti per l’ammissione o se l’interessato ha agito o resistito in giudizio con mala fede o colpa grave, il magistrato procedente revoca l’ammissione al patrocinio provvisoriamente disposta dal Consiglio dell’Ordine. La revoca ha effetto dal momento dell’accertamento delle modificazioni reddituali; negli altri casi ha efficacia retroattiva (art. 136).</w:t>
      </w:r>
    </w:p>
    <w:p w:rsidR="004147A2" w:rsidRPr="004147A2" w:rsidRDefault="004147A2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4147A2">
        <w:rPr>
          <w:rFonts w:ascii="Arial" w:hAnsi="Arial" w:cs="Arial"/>
          <w:b/>
          <w:sz w:val="28"/>
          <w:szCs w:val="28"/>
          <w:vertAlign w:val="superscript"/>
        </w:rPr>
        <w:t>Decisione sull’istanza di ammissione al patrocinio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>Nei dieci giorni successivi a quello in cui riceve la domanda, il Consiglio dell’Ordine, verificata l’ammissibilità, ammette l’interessato in via anticipata e provvisoria al patrocinio (art. 126, comma 1). Il Consiglio ai sensi dell’art. 79 può invitare il richiedente a produrre la documentazione necessaria a provare la veridicità di quanto indicato nell’istanza concedendo un termine non superiore a due mesi (art. 123).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>Se il Consiglio dell’Ordine respinge o dichiara inammissibile l’istanza, questa può essere proposta al magistrato competente per il giudizio (art. 126, comma 2).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7A2">
        <w:rPr>
          <w:rFonts w:ascii="Arial" w:hAnsi="Arial" w:cs="Arial"/>
          <w:sz w:val="28"/>
          <w:szCs w:val="28"/>
          <w:vertAlign w:val="superscript"/>
        </w:rPr>
        <w:t xml:space="preserve">Copia dell’atto con il quale il Consiglio dell’Ordine accoglie o respinge l’istanza, va trasmessa all’interessato, al magistrato (art. 126, comma 2) e all’ufficio finanziario competente (art. 127).  </w:t>
      </w: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i/>
          <w:sz w:val="28"/>
          <w:szCs w:val="28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i/>
          <w:sz w:val="24"/>
          <w:szCs w:val="24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i/>
          <w:sz w:val="24"/>
          <w:szCs w:val="24"/>
        </w:rPr>
      </w:pPr>
    </w:p>
    <w:p w:rsidR="00C6439D" w:rsidRPr="004147A2" w:rsidRDefault="00C6439D" w:rsidP="004147A2">
      <w:pPr>
        <w:spacing w:after="0" w:line="240" w:lineRule="auto"/>
        <w:ind w:left="113" w:right="113"/>
        <w:jc w:val="both"/>
        <w:rPr>
          <w:rFonts w:ascii="Arial" w:hAnsi="Arial" w:cs="Arial"/>
          <w:i/>
        </w:rPr>
      </w:pPr>
    </w:p>
    <w:sectPr w:rsidR="00C6439D" w:rsidRPr="004147A2"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0C" w:rsidRDefault="0036190C" w:rsidP="004147A2">
      <w:pPr>
        <w:spacing w:after="0" w:line="240" w:lineRule="auto"/>
      </w:pPr>
      <w:r>
        <w:separator/>
      </w:r>
    </w:p>
  </w:endnote>
  <w:endnote w:type="continuationSeparator" w:id="0">
    <w:p w:rsidR="0036190C" w:rsidRDefault="0036190C" w:rsidP="004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A2" w:rsidRPr="004147A2" w:rsidRDefault="004147A2" w:rsidP="004147A2">
    <w:pPr>
      <w:suppressAutoHyphens/>
      <w:spacing w:after="0" w:line="240" w:lineRule="auto"/>
      <w:ind w:left="180" w:right="567"/>
      <w:jc w:val="center"/>
      <w:rPr>
        <w:rFonts w:ascii="Times New Roman" w:eastAsia="Times New Roman" w:hAnsi="Times New Roman" w:cs="Times New Roman"/>
        <w:sz w:val="14"/>
        <w:szCs w:val="14"/>
        <w:lang w:eastAsia="zh-CN"/>
      </w:rPr>
    </w:pPr>
    <w:r w:rsidRPr="004147A2">
      <w:rPr>
        <w:rFonts w:ascii="Times New Roman" w:eastAsia="Times New Roman" w:hAnsi="Times New Roman" w:cs="Times New Roman"/>
        <w:color w:val="808080"/>
        <w:sz w:val="14"/>
        <w:szCs w:val="14"/>
        <w:lang w:eastAsia="zh-CN"/>
      </w:rPr>
      <w:t xml:space="preserve">DC Concilia S.r.l. – Iscritta presso il Ministero della Giustizia al n. 933 P.D.G. 18/09/2012 </w:t>
    </w:r>
  </w:p>
  <w:p w:rsidR="004147A2" w:rsidRPr="004147A2" w:rsidRDefault="004147A2" w:rsidP="004147A2">
    <w:pPr>
      <w:suppressAutoHyphens/>
      <w:spacing w:after="0" w:line="240" w:lineRule="auto"/>
      <w:ind w:left="180" w:right="567"/>
      <w:jc w:val="center"/>
      <w:rPr>
        <w:rFonts w:ascii="Times New Roman" w:eastAsia="Times New Roman" w:hAnsi="Times New Roman" w:cs="Times New Roman"/>
        <w:sz w:val="14"/>
        <w:szCs w:val="14"/>
        <w:lang w:eastAsia="zh-CN"/>
      </w:rPr>
    </w:pPr>
    <w:r w:rsidRPr="004147A2">
      <w:rPr>
        <w:rFonts w:ascii="Times New Roman" w:eastAsia="Times New Roman" w:hAnsi="Times New Roman" w:cs="Times New Roman"/>
        <w:color w:val="808080"/>
        <w:sz w:val="14"/>
        <w:szCs w:val="14"/>
        <w:lang w:eastAsia="zh-CN"/>
      </w:rPr>
      <w:t>del registro degli organismi deputati a gestire tentativi di mediazione</w:t>
    </w:r>
  </w:p>
  <w:p w:rsidR="004147A2" w:rsidRPr="004147A2" w:rsidRDefault="004147A2" w:rsidP="004147A2">
    <w:pPr>
      <w:tabs>
        <w:tab w:val="center" w:pos="4819"/>
        <w:tab w:val="right" w:pos="9638"/>
      </w:tabs>
      <w:suppressAutoHyphens/>
      <w:spacing w:after="0" w:line="240" w:lineRule="auto"/>
      <w:ind w:left="180" w:right="567"/>
      <w:jc w:val="center"/>
      <w:rPr>
        <w:rFonts w:ascii="Times New Roman" w:eastAsia="Times New Roman" w:hAnsi="Times New Roman" w:cs="Times New Roman"/>
        <w:color w:val="808080"/>
        <w:sz w:val="14"/>
        <w:szCs w:val="14"/>
        <w:lang w:eastAsia="zh-CN"/>
      </w:rPr>
    </w:pPr>
    <w:proofErr w:type="spellStart"/>
    <w:r w:rsidRPr="004147A2">
      <w:rPr>
        <w:rFonts w:ascii="Times New Roman" w:eastAsia="Times New Roman" w:hAnsi="Times New Roman" w:cs="Times New Roman"/>
        <w:color w:val="808080"/>
        <w:sz w:val="14"/>
        <w:szCs w:val="14"/>
        <w:lang w:eastAsia="zh-CN"/>
      </w:rPr>
      <w:t>Tel</w:t>
    </w:r>
    <w:proofErr w:type="spellEnd"/>
    <w:r w:rsidRPr="004147A2">
      <w:rPr>
        <w:rFonts w:ascii="Times New Roman" w:eastAsia="Times New Roman" w:hAnsi="Times New Roman" w:cs="Times New Roman"/>
        <w:color w:val="808080"/>
        <w:sz w:val="14"/>
        <w:szCs w:val="14"/>
        <w:lang w:eastAsia="zh-CN"/>
      </w:rPr>
      <w:t xml:space="preserve">/Fax: 081.536.11.06  - Cellulare +39 350 5089969 -  PEC: </w:t>
    </w:r>
    <w:hyperlink r:id="rId1" w:history="1">
      <w:r w:rsidRPr="004147A2">
        <w:rPr>
          <w:rFonts w:ascii="Times New Roman" w:eastAsia="Times New Roman" w:hAnsi="Times New Roman" w:cs="Times New Roman"/>
          <w:color w:val="0563C1"/>
          <w:sz w:val="14"/>
          <w:szCs w:val="14"/>
          <w:u w:val="single"/>
          <w:lang w:eastAsia="zh-CN"/>
        </w:rPr>
        <w:t>dcconciliasrl@legalmail.it</w:t>
      </w:r>
    </w:hyperlink>
  </w:p>
  <w:p w:rsidR="004147A2" w:rsidRPr="004147A2" w:rsidRDefault="004147A2" w:rsidP="004147A2">
    <w:pPr>
      <w:tabs>
        <w:tab w:val="center" w:pos="4819"/>
        <w:tab w:val="right" w:pos="9638"/>
      </w:tabs>
      <w:suppressAutoHyphens/>
      <w:spacing w:after="0" w:line="240" w:lineRule="auto"/>
      <w:ind w:left="180" w:right="567"/>
      <w:jc w:val="center"/>
      <w:rPr>
        <w:rFonts w:ascii="Times New Roman" w:eastAsia="Times New Roman" w:hAnsi="Times New Roman" w:cs="Times New Roman"/>
        <w:sz w:val="14"/>
        <w:szCs w:val="14"/>
        <w:lang w:eastAsia="zh-CN"/>
      </w:rPr>
    </w:pPr>
    <w:proofErr w:type="spellStart"/>
    <w:r w:rsidRPr="004147A2">
      <w:rPr>
        <w:rFonts w:ascii="Times New Roman" w:eastAsia="Times New Roman" w:hAnsi="Times New Roman" w:cs="Times New Roman"/>
        <w:color w:val="808080"/>
        <w:sz w:val="14"/>
        <w:szCs w:val="14"/>
        <w:lang w:val="en-GB" w:eastAsia="zh-CN"/>
      </w:rPr>
      <w:t>Sito</w:t>
    </w:r>
    <w:proofErr w:type="spellEnd"/>
    <w:r w:rsidRPr="004147A2">
      <w:rPr>
        <w:rFonts w:ascii="Times New Roman" w:eastAsia="Times New Roman" w:hAnsi="Times New Roman" w:cs="Times New Roman"/>
        <w:color w:val="808080"/>
        <w:sz w:val="14"/>
        <w:szCs w:val="14"/>
        <w:lang w:val="en-GB" w:eastAsia="zh-CN"/>
      </w:rPr>
      <w:t xml:space="preserve"> web: www.dcconcilia.it</w:t>
    </w:r>
  </w:p>
  <w:p w:rsidR="004147A2" w:rsidRDefault="004147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0C" w:rsidRDefault="0036190C" w:rsidP="004147A2">
      <w:pPr>
        <w:spacing w:after="0" w:line="240" w:lineRule="auto"/>
      </w:pPr>
      <w:r>
        <w:separator/>
      </w:r>
    </w:p>
  </w:footnote>
  <w:footnote w:type="continuationSeparator" w:id="0">
    <w:p w:rsidR="0036190C" w:rsidRDefault="0036190C" w:rsidP="0041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7BA0"/>
    <w:multiLevelType w:val="multilevel"/>
    <w:tmpl w:val="0CC65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8929B5"/>
    <w:multiLevelType w:val="multilevel"/>
    <w:tmpl w:val="84E488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65"/>
    <w:rsid w:val="00240EB0"/>
    <w:rsid w:val="0036190C"/>
    <w:rsid w:val="004147A2"/>
    <w:rsid w:val="006A472C"/>
    <w:rsid w:val="0070119E"/>
    <w:rsid w:val="008664B0"/>
    <w:rsid w:val="00A35B65"/>
    <w:rsid w:val="00C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461A"/>
  <w15:docId w15:val="{86D64D40-591C-456F-9FFD-6D21825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E71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1A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1A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39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3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4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7A2"/>
  </w:style>
  <w:style w:type="paragraph" w:styleId="Pidipagina">
    <w:name w:val="footer"/>
    <w:basedOn w:val="Normale"/>
    <w:link w:val="PidipaginaCarattere"/>
    <w:uiPriority w:val="99"/>
    <w:unhideWhenUsed/>
    <w:rsid w:val="00414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conciliasrl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437B-D3E1-470B-81C5-C4FB0067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PCDESK</cp:lastModifiedBy>
  <cp:revision>2</cp:revision>
  <cp:lastPrinted>2017-10-05T09:31:00Z</cp:lastPrinted>
  <dcterms:created xsi:type="dcterms:W3CDTF">2023-11-21T17:23:00Z</dcterms:created>
  <dcterms:modified xsi:type="dcterms:W3CDTF">2023-11-21T17:23:00Z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